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6342938F"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bookmarkStart w:id="0" w:name="_Hlk158185159"/>
      <w:r w:rsidR="00C2177D">
        <w:rPr>
          <w:rFonts w:ascii="Garamond" w:hAnsi="Garamond" w:cs="Arial"/>
          <w:b/>
          <w:sz w:val="28"/>
          <w:szCs w:val="28"/>
        </w:rPr>
        <w:t>T</w:t>
      </w:r>
      <w:r w:rsidR="00C2177D" w:rsidRPr="00830266">
        <w:rPr>
          <w:rFonts w:ascii="Garamond" w:hAnsi="Garamond" w:cs="Arial"/>
          <w:b/>
          <w:sz w:val="28"/>
          <w:szCs w:val="28"/>
        </w:rPr>
        <w:t>iskárny, kopírky, multifunkce (II.)</w:t>
      </w:r>
      <w:r w:rsidR="00C2177D">
        <w:rPr>
          <w:rFonts w:ascii="Garamond" w:hAnsi="Garamond" w:cs="Arial"/>
          <w:b/>
          <w:sz w:val="28"/>
          <w:szCs w:val="28"/>
        </w:rPr>
        <w:t>,</w:t>
      </w:r>
      <w:r w:rsidR="00C2177D" w:rsidRPr="00830266">
        <w:rPr>
          <w:rFonts w:ascii="Garamond" w:hAnsi="Garamond" w:cs="Arial"/>
          <w:b/>
          <w:sz w:val="28"/>
          <w:szCs w:val="28"/>
        </w:rPr>
        <w:t xml:space="preserve"> </w:t>
      </w:r>
      <w:r w:rsidR="00C2177D">
        <w:rPr>
          <w:rFonts w:ascii="Garamond" w:hAnsi="Garamond" w:cs="Arial"/>
          <w:b/>
          <w:sz w:val="28"/>
          <w:szCs w:val="28"/>
        </w:rPr>
        <w:t xml:space="preserve">VZ: </w:t>
      </w:r>
      <w:r w:rsidR="00C2177D" w:rsidRPr="00830266">
        <w:rPr>
          <w:rFonts w:ascii="Garamond" w:hAnsi="Garamond" w:cs="Arial"/>
          <w:b/>
          <w:bCs/>
          <w:sz w:val="28"/>
          <w:szCs w:val="28"/>
        </w:rPr>
        <w:t>0</w:t>
      </w:r>
      <w:r w:rsidR="00C2177D">
        <w:rPr>
          <w:rFonts w:ascii="Garamond" w:hAnsi="Garamond" w:cs="Arial"/>
          <w:b/>
          <w:bCs/>
          <w:sz w:val="28"/>
          <w:szCs w:val="28"/>
        </w:rPr>
        <w:t>0</w:t>
      </w:r>
      <w:r w:rsidR="006A6685">
        <w:rPr>
          <w:rFonts w:ascii="Garamond" w:hAnsi="Garamond" w:cs="Arial"/>
          <w:b/>
          <w:bCs/>
          <w:sz w:val="28"/>
          <w:szCs w:val="28"/>
        </w:rPr>
        <w:t>7</w:t>
      </w:r>
      <w:r w:rsidR="00C2177D" w:rsidRPr="00830266">
        <w:rPr>
          <w:rFonts w:ascii="Garamond" w:hAnsi="Garamond" w:cs="Arial"/>
          <w:b/>
          <w:bCs/>
          <w:sz w:val="28"/>
          <w:szCs w:val="28"/>
        </w:rPr>
        <w:t>-202</w:t>
      </w:r>
      <w:r w:rsidR="00C2177D">
        <w:rPr>
          <w:rFonts w:ascii="Garamond" w:hAnsi="Garamond" w:cs="Arial"/>
          <w:b/>
          <w:bCs/>
          <w:sz w:val="28"/>
          <w:szCs w:val="28"/>
        </w:rPr>
        <w:t>4</w:t>
      </w:r>
      <w:bookmarkEnd w:id="0"/>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3ECBB817"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167A00">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6A6685">
        <w:rPr>
          <w:rFonts w:ascii="Garamond" w:hAnsi="Garamond" w:cs="Palatino Linotype"/>
          <w:color w:val="000000"/>
          <w:sz w:val="20"/>
          <w:szCs w:val="20"/>
        </w:rPr>
        <w:t>156</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1DF18AE3"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E1CD3">
        <w:rPr>
          <w:rFonts w:ascii="Garamond" w:hAnsi="Garamond"/>
          <w:sz w:val="20"/>
          <w:szCs w:val="20"/>
        </w:rPr>
        <w:t>Ing. Petrem Benešem</w:t>
      </w:r>
      <w:r w:rsidR="00591834" w:rsidRPr="00BE48B3">
        <w:rPr>
          <w:rFonts w:ascii="Garamond" w:hAnsi="Garamond"/>
          <w:sz w:val="20"/>
          <w:szCs w:val="20"/>
        </w:rPr>
        <w:t xml:space="preserve">, </w:t>
      </w:r>
      <w:r w:rsidR="00FD57A2">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3A341A23"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Start w:id="1142901662" w:edGrp="everyone"/>
      <w:permEnd w:id="1801615654"/>
      <w:r w:rsidR="009A4486" w:rsidRPr="00BE48B3">
        <w:rPr>
          <w:rFonts w:ascii="Garamond" w:hAnsi="Garamond"/>
          <w:sz w:val="20"/>
          <w:szCs w:val="20"/>
        </w:rPr>
        <w:t>oddíl</w:t>
      </w:r>
      <w:r w:rsidR="009A4486">
        <w:rPr>
          <w:rFonts w:ascii="Garamond" w:hAnsi="Garamond"/>
          <w:sz w:val="20"/>
          <w:szCs w:val="20"/>
        </w:rPr>
        <w:t xml:space="preserve"> </w:t>
      </w:r>
      <w:r w:rsidR="009A4486" w:rsidRPr="00BE48B3">
        <w:rPr>
          <w:rFonts w:ascii="Garamond" w:hAnsi="Garamond"/>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270E09DD" w14:textId="77777777" w:rsidR="001E1CD3" w:rsidRPr="00CE6F67" w:rsidRDefault="001939CE" w:rsidP="001D332B">
      <w:pPr>
        <w:spacing w:after="0"/>
        <w:ind w:left="567" w:hanging="567"/>
        <w:jc w:val="both"/>
        <w:rPr>
          <w:rFonts w:ascii="Garamond" w:hAnsi="Garamond"/>
          <w:sz w:val="20"/>
          <w:szCs w:val="20"/>
        </w:rPr>
      </w:pPr>
      <w:r w:rsidRPr="00CE6F67">
        <w:rPr>
          <w:rFonts w:ascii="Garamond" w:hAnsi="Garamond"/>
          <w:sz w:val="20"/>
          <w:szCs w:val="20"/>
        </w:rPr>
        <w:t xml:space="preserve">Příloha č. 2 – Technická specifikace předmětu plnění, místo a doba plnění, </w:t>
      </w:r>
      <w:r w:rsidR="00BF73E1" w:rsidRPr="00CE6F67">
        <w:rPr>
          <w:rFonts w:ascii="Garamond" w:hAnsi="Garamond"/>
          <w:sz w:val="20"/>
          <w:szCs w:val="20"/>
        </w:rPr>
        <w:t xml:space="preserve">Kontaktní </w:t>
      </w:r>
      <w:r w:rsidRPr="00CE6F67">
        <w:rPr>
          <w:rFonts w:ascii="Garamond" w:hAnsi="Garamond"/>
          <w:sz w:val="20"/>
          <w:szCs w:val="20"/>
        </w:rPr>
        <w:t>osoby</w:t>
      </w:r>
      <w:r w:rsidR="0004409C" w:rsidRPr="00CE6F67">
        <w:rPr>
          <w:rFonts w:ascii="Garamond" w:hAnsi="Garamond"/>
          <w:sz w:val="20"/>
          <w:szCs w:val="20"/>
        </w:rPr>
        <w:t xml:space="preserve"> Objednatele</w:t>
      </w:r>
      <w:r w:rsidR="001E1CD3" w:rsidRPr="00CE6F67">
        <w:rPr>
          <w:rFonts w:ascii="Garamond" w:hAnsi="Garamond"/>
          <w:sz w:val="20"/>
          <w:szCs w:val="20"/>
        </w:rPr>
        <w:t xml:space="preserve"> </w:t>
      </w:r>
    </w:p>
    <w:p w14:paraId="5E404337" w14:textId="1C4391F8" w:rsidR="00EE58CF" w:rsidRPr="00BE48B3" w:rsidRDefault="00EE58CF" w:rsidP="00EE58CF">
      <w:pPr>
        <w:spacing w:after="0"/>
        <w:ind w:left="567" w:hanging="567"/>
        <w:jc w:val="both"/>
        <w:rPr>
          <w:rFonts w:ascii="Garamond" w:hAnsi="Garamond"/>
          <w:sz w:val="20"/>
          <w:szCs w:val="20"/>
        </w:rPr>
      </w:pPr>
      <w:r w:rsidRPr="00CE6F67">
        <w:rPr>
          <w:rFonts w:ascii="Garamond" w:hAnsi="Garamond"/>
          <w:sz w:val="20"/>
          <w:szCs w:val="20"/>
        </w:rPr>
        <w:t xml:space="preserve">Příloha č. </w:t>
      </w:r>
      <w:r w:rsidR="00DE43AF">
        <w:rPr>
          <w:rFonts w:ascii="Garamond" w:hAnsi="Garamond"/>
          <w:sz w:val="20"/>
          <w:szCs w:val="20"/>
        </w:rPr>
        <w:t>3</w:t>
      </w:r>
      <w:r w:rsidRPr="00CE6F67">
        <w:rPr>
          <w:rFonts w:ascii="Garamond" w:hAnsi="Garamond"/>
          <w:sz w:val="20"/>
          <w:szCs w:val="20"/>
        </w:rPr>
        <w:t xml:space="preserve"> – Seznam poddodavatelů</w:t>
      </w:r>
    </w:p>
    <w:p w14:paraId="7E74B492" w14:textId="77777777" w:rsidR="00EE58CF" w:rsidRPr="00BE48B3" w:rsidRDefault="00EE58CF" w:rsidP="001D332B">
      <w:pPr>
        <w:spacing w:after="0"/>
        <w:ind w:left="567" w:hanging="567"/>
        <w:jc w:val="both"/>
        <w:rPr>
          <w:rFonts w:ascii="Garamond" w:hAnsi="Garamond"/>
          <w:sz w:val="20"/>
          <w:szCs w:val="20"/>
        </w:rPr>
      </w:pPr>
    </w:p>
    <w:p w14:paraId="29BC6473" w14:textId="77777777" w:rsidR="009A4486" w:rsidRDefault="009A4486">
      <w:r>
        <w:br w:type="page"/>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CE6F67">
        <w:trPr>
          <w:trHeight w:val="1494"/>
        </w:trPr>
        <w:tc>
          <w:tcPr>
            <w:tcW w:w="4381" w:type="dxa"/>
          </w:tcPr>
          <w:p w14:paraId="7E66CA35" w14:textId="28A053D2" w:rsidR="001E1CD3" w:rsidRDefault="00361E69" w:rsidP="009432DD">
            <w:pPr>
              <w:spacing w:after="0"/>
              <w:jc w:val="both"/>
              <w:rPr>
                <w:rFonts w:ascii="Garamond" w:hAnsi="Garamond"/>
                <w:szCs w:val="20"/>
              </w:rPr>
            </w:pPr>
            <w:r>
              <w:rPr>
                <w:rFonts w:ascii="Garamond" w:hAnsi="Garamond"/>
                <w:szCs w:val="20"/>
              </w:rPr>
              <w:lastRenderedPageBreak/>
              <w:t xml:space="preserve"> </w:t>
            </w:r>
          </w:p>
          <w:p w14:paraId="779CEBBC" w14:textId="0AB5E03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77777777" w:rsidR="0032455E" w:rsidRPr="0004409C" w:rsidRDefault="0032455E"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295C8985" w:rsidR="00A308C5" w:rsidRPr="0004409C" w:rsidRDefault="00FD57A2" w:rsidP="009432DD">
            <w:pPr>
              <w:spacing w:after="0"/>
              <w:jc w:val="both"/>
              <w:rPr>
                <w:rFonts w:ascii="Garamond" w:hAnsi="Garamond"/>
                <w:sz w:val="20"/>
                <w:szCs w:val="20"/>
              </w:rPr>
            </w:pPr>
            <w:r>
              <w:rPr>
                <w:rFonts w:ascii="Garamond" w:hAnsi="Garamond"/>
                <w:sz w:val="20"/>
                <w:szCs w:val="20"/>
              </w:rPr>
              <w:t xml:space="preserve">Ing. Petr </w:t>
            </w:r>
            <w:r w:rsidR="001E1CD3">
              <w:rPr>
                <w:rFonts w:ascii="Garamond" w:hAnsi="Garamond"/>
                <w:sz w:val="20"/>
                <w:szCs w:val="20"/>
              </w:rPr>
              <w:t>Beneš</w:t>
            </w:r>
          </w:p>
          <w:p w14:paraId="4C3798E4" w14:textId="3F34BC37"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621416A3" w14:textId="77777777" w:rsidR="00DF05D4" w:rsidRDefault="00DF05D4" w:rsidP="009432DD">
            <w:pPr>
              <w:spacing w:after="0"/>
              <w:jc w:val="both"/>
              <w:rPr>
                <w:rFonts w:ascii="Garamond" w:hAnsi="Garamond"/>
                <w:sz w:val="20"/>
                <w:szCs w:val="20"/>
              </w:rPr>
            </w:pPr>
          </w:p>
          <w:p w14:paraId="0BF14596" w14:textId="43D8752D"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3969E948" w14:textId="77777777" w:rsidR="009A4486" w:rsidRDefault="009A4486" w:rsidP="00552117">
      <w:pPr>
        <w:rPr>
          <w:rFonts w:ascii="Garamond" w:hAnsi="Garamond" w:cs="Arial"/>
          <w:b/>
          <w:sz w:val="28"/>
          <w:szCs w:val="28"/>
        </w:rPr>
      </w:pPr>
      <w:r>
        <w:rPr>
          <w:rFonts w:ascii="Garamond" w:hAnsi="Garamond" w:cs="Arial"/>
          <w:b/>
          <w:sz w:val="28"/>
          <w:szCs w:val="28"/>
        </w:rPr>
        <w:br/>
      </w:r>
    </w:p>
    <w:p w14:paraId="10FA3262" w14:textId="77777777" w:rsidR="009A4486" w:rsidRDefault="009A4486">
      <w:pPr>
        <w:rPr>
          <w:rFonts w:ascii="Garamond" w:hAnsi="Garamond" w:cs="Arial"/>
          <w:b/>
          <w:sz w:val="28"/>
          <w:szCs w:val="28"/>
        </w:rPr>
      </w:pPr>
      <w:r>
        <w:rPr>
          <w:rFonts w:ascii="Garamond" w:hAnsi="Garamond" w:cs="Arial"/>
          <w:b/>
          <w:sz w:val="28"/>
          <w:szCs w:val="28"/>
        </w:rPr>
        <w:br w:type="page"/>
      </w:r>
    </w:p>
    <w:p w14:paraId="0A73E9A8" w14:textId="2F2747CC" w:rsidR="00A308C5" w:rsidRPr="00737F47" w:rsidRDefault="00737F47" w:rsidP="00552117">
      <w:pPr>
        <w:rPr>
          <w:rFonts w:ascii="Garamond" w:hAnsi="Garamond" w:cs="Arial"/>
          <w:b/>
          <w:sz w:val="28"/>
          <w:szCs w:val="28"/>
        </w:rPr>
      </w:pPr>
      <w:r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264163E7" w14:textId="77777777" w:rsidR="00F87581" w:rsidRPr="009C420B" w:rsidRDefault="00996FA2" w:rsidP="00120413">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w:t>
      </w:r>
      <w:r w:rsidR="004917AC" w:rsidRPr="009C420B">
        <w:rPr>
          <w:rFonts w:ascii="Garamond" w:hAnsi="Garamond" w:cs="Arial"/>
          <w:sz w:val="20"/>
          <w:szCs w:val="20"/>
        </w:rPr>
        <w:t xml:space="preserve">dále </w:t>
      </w:r>
      <w:r w:rsidR="00071571" w:rsidRPr="009C420B">
        <w:rPr>
          <w:rFonts w:ascii="Garamond" w:hAnsi="Garamond"/>
          <w:sz w:val="20"/>
          <w:szCs w:val="20"/>
        </w:rPr>
        <w:t xml:space="preserve">bere na vědomí a souhlasí s tím, že </w:t>
      </w:r>
      <w:r w:rsidRPr="009C420B">
        <w:rPr>
          <w:rFonts w:ascii="Garamond" w:hAnsi="Garamond"/>
          <w:sz w:val="20"/>
          <w:szCs w:val="20"/>
        </w:rPr>
        <w:t>S</w:t>
      </w:r>
      <w:r w:rsidR="00071571" w:rsidRPr="009C420B">
        <w:rPr>
          <w:rFonts w:ascii="Garamond" w:hAnsi="Garamond"/>
          <w:sz w:val="20"/>
          <w:szCs w:val="20"/>
        </w:rPr>
        <w:t xml:space="preserve">mlouva </w:t>
      </w:r>
      <w:r w:rsidR="0048395F" w:rsidRPr="009C420B">
        <w:rPr>
          <w:rFonts w:ascii="Garamond" w:hAnsi="Garamond"/>
          <w:sz w:val="20"/>
          <w:szCs w:val="20"/>
        </w:rPr>
        <w:t xml:space="preserve">může být </w:t>
      </w:r>
      <w:r w:rsidR="00071571" w:rsidRPr="009C420B">
        <w:rPr>
          <w:rFonts w:ascii="Garamond" w:hAnsi="Garamond"/>
          <w:sz w:val="20"/>
          <w:szCs w:val="20"/>
        </w:rPr>
        <w:t xml:space="preserve">uveřejněna na profilu </w:t>
      </w:r>
      <w:r w:rsidR="004917AC" w:rsidRPr="009C420B">
        <w:rPr>
          <w:rFonts w:ascii="Garamond" w:hAnsi="Garamond"/>
          <w:sz w:val="20"/>
          <w:szCs w:val="20"/>
        </w:rPr>
        <w:t>z</w:t>
      </w:r>
      <w:r w:rsidRPr="009C420B">
        <w:rPr>
          <w:rFonts w:ascii="Garamond" w:hAnsi="Garamond"/>
          <w:sz w:val="20"/>
          <w:szCs w:val="20"/>
        </w:rPr>
        <w:t>adavatele</w:t>
      </w:r>
      <w:r w:rsidR="00071571" w:rsidRPr="009C420B">
        <w:rPr>
          <w:rFonts w:ascii="Garamond" w:hAnsi="Garamond"/>
          <w:sz w:val="20"/>
          <w:szCs w:val="20"/>
        </w:rPr>
        <w:t xml:space="preserve"> </w:t>
      </w:r>
      <w:r w:rsidR="004917AC" w:rsidRPr="009C420B">
        <w:rPr>
          <w:rFonts w:ascii="Garamond" w:hAnsi="Garamond"/>
          <w:sz w:val="20"/>
          <w:szCs w:val="20"/>
        </w:rPr>
        <w:t xml:space="preserve">Objednatele </w:t>
      </w:r>
      <w:r w:rsidR="00071571" w:rsidRPr="009C420B">
        <w:rPr>
          <w:rFonts w:ascii="Garamond" w:hAnsi="Garamond"/>
          <w:sz w:val="20"/>
          <w:szCs w:val="20"/>
        </w:rPr>
        <w:t xml:space="preserve">ve smyslu ust. § 219 </w:t>
      </w:r>
      <w:r w:rsidR="0048395F" w:rsidRPr="009C420B">
        <w:rPr>
          <w:rFonts w:ascii="Garamond" w:hAnsi="Garamond"/>
          <w:sz w:val="20"/>
          <w:szCs w:val="20"/>
        </w:rPr>
        <w:t>zák. č. 134/2016 Sb.</w:t>
      </w:r>
      <w:r w:rsidR="005C5317" w:rsidRPr="009C420B">
        <w:rPr>
          <w:rFonts w:ascii="Garamond" w:hAnsi="Garamond"/>
          <w:sz w:val="20"/>
          <w:szCs w:val="20"/>
        </w:rPr>
        <w:t>,</w:t>
      </w:r>
      <w:r w:rsidR="0048395F" w:rsidRPr="009C420B">
        <w:rPr>
          <w:rFonts w:ascii="Garamond" w:hAnsi="Garamond"/>
          <w:sz w:val="20"/>
          <w:szCs w:val="20"/>
        </w:rPr>
        <w:t xml:space="preserve"> </w:t>
      </w:r>
      <w:r w:rsidR="0048395F" w:rsidRPr="009C420B">
        <w:rPr>
          <w:rFonts w:ascii="Garamond" w:hAnsi="Garamond"/>
          <w:i/>
          <w:sz w:val="20"/>
          <w:szCs w:val="20"/>
        </w:rPr>
        <w:t xml:space="preserve">o zadávání veřejných zakázek, </w:t>
      </w:r>
      <w:r w:rsidR="0048395F" w:rsidRPr="009C420B">
        <w:rPr>
          <w:rFonts w:ascii="Garamond" w:hAnsi="Garamond"/>
          <w:sz w:val="20"/>
          <w:szCs w:val="20"/>
        </w:rPr>
        <w:t xml:space="preserve">vč. </w:t>
      </w:r>
      <w:r w:rsidR="00071571" w:rsidRPr="009C420B">
        <w:rPr>
          <w:rFonts w:ascii="Garamond" w:hAnsi="Garamond"/>
          <w:sz w:val="20"/>
          <w:szCs w:val="20"/>
        </w:rPr>
        <w:t>uveřejněn</w:t>
      </w:r>
      <w:r w:rsidR="0048395F" w:rsidRPr="009C420B">
        <w:rPr>
          <w:rFonts w:ascii="Garamond" w:hAnsi="Garamond"/>
          <w:sz w:val="20"/>
          <w:szCs w:val="20"/>
        </w:rPr>
        <w:t>í</w:t>
      </w:r>
      <w:r w:rsidR="00071571" w:rsidRPr="009C420B">
        <w:rPr>
          <w:rFonts w:ascii="Garamond" w:hAnsi="Garamond"/>
          <w:sz w:val="20"/>
          <w:szCs w:val="20"/>
        </w:rPr>
        <w:t xml:space="preserve"> výše skutečně uhrazené ceny za plnění předmětu </w:t>
      </w:r>
      <w:r w:rsidR="004917AC" w:rsidRPr="009C420B">
        <w:rPr>
          <w:rFonts w:ascii="Garamond" w:hAnsi="Garamond"/>
          <w:sz w:val="20"/>
          <w:szCs w:val="20"/>
        </w:rPr>
        <w:t>S</w:t>
      </w:r>
      <w:r w:rsidR="00071571" w:rsidRPr="009C420B">
        <w:rPr>
          <w:rFonts w:ascii="Garamond" w:hAnsi="Garamond"/>
          <w:sz w:val="20"/>
          <w:szCs w:val="20"/>
        </w:rPr>
        <w:t>mlouvy</w:t>
      </w:r>
      <w:r w:rsidR="004917AC" w:rsidRPr="009C420B">
        <w:rPr>
          <w:rFonts w:ascii="Garamond" w:hAnsi="Garamond"/>
          <w:sz w:val="20"/>
          <w:szCs w:val="20"/>
        </w:rPr>
        <w:t>.</w:t>
      </w:r>
    </w:p>
    <w:p w14:paraId="0154F413"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upozorňuje a Dodavatel bere na vědomí, že Předmět plnění má být hrazen z účelově určených finančních prostředků </w:t>
      </w:r>
      <w:bookmarkStart w:id="1" w:name="_Hlk129328103"/>
      <w:r w:rsidRPr="009C420B">
        <w:rPr>
          <w:rFonts w:ascii="Garamond" w:hAnsi="Garamond" w:cs="Arial"/>
          <w:sz w:val="20"/>
          <w:szCs w:val="20"/>
        </w:rPr>
        <w:t xml:space="preserve">poskytnutých z rozpočtu Evropské Unie </w:t>
      </w:r>
      <w:bookmarkEnd w:id="1"/>
      <w:r w:rsidRPr="009C420B">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9C420B">
        <w:rPr>
          <w:rFonts w:ascii="Garamond" w:hAnsi="Garamond" w:cs="Arial"/>
          <w:i/>
          <w:iCs/>
          <w:sz w:val="20"/>
          <w:szCs w:val="20"/>
        </w:rPr>
        <w:t xml:space="preserve">o provádění mezinárodních sankcí, </w:t>
      </w:r>
      <w:bookmarkStart w:id="2" w:name="_Hlk129328117"/>
      <w:r w:rsidRPr="009C420B">
        <w:rPr>
          <w:rFonts w:ascii="Garamond" w:hAnsi="Garamond" w:cs="Arial"/>
          <w:sz w:val="20"/>
          <w:szCs w:val="20"/>
        </w:rPr>
        <w:t xml:space="preserve">nebo další omezení stanovená poskytovatelem Dotace </w:t>
      </w:r>
      <w:bookmarkEnd w:id="2"/>
      <w:r w:rsidRPr="009C420B">
        <w:rPr>
          <w:rFonts w:ascii="Garamond" w:hAnsi="Garamond" w:cs="Arial"/>
          <w:sz w:val="20"/>
          <w:szCs w:val="20"/>
        </w:rPr>
        <w:t>nebyla poskytnuta žádná část Dotace, nebo aby se takové osoby nestaly konečnými příjemci žádné části Dotace.</w:t>
      </w:r>
    </w:p>
    <w:p w14:paraId="55A4C0C9"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použít pro splnění Předmětu plnění pouze takové poddodavatele, kteří jsou uvedeni v příloze č. 3 Smlouvy, nebo takového poddodavatele, kterého předem (před plněním části Předmětu plnění, jež má být plněna takovým novým poddodavatelem) oznámil Objednateli a Objednatel současně takového poddodavatele předem schválil.</w:t>
      </w:r>
      <w:bookmarkStart w:id="3" w:name="_Hlk129328322"/>
    </w:p>
    <w:p w14:paraId="2E771D64" w14:textId="42190A16" w:rsidR="00DF05D4"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 xml:space="preserve">Dodavatel se zavazuje zajistit, aby se jeho skutečným majitelem ve smyslu zák. č. 37/2021 Sb., </w:t>
      </w:r>
      <w:r w:rsidRPr="009C420B">
        <w:rPr>
          <w:rFonts w:ascii="Garamond" w:hAnsi="Garamond" w:cs="Arial"/>
          <w:i/>
          <w:iCs/>
          <w:sz w:val="20"/>
          <w:szCs w:val="20"/>
        </w:rPr>
        <w:t>o evidenci skutečných majitelů</w:t>
      </w:r>
      <w:r w:rsidRPr="009C420B">
        <w:rPr>
          <w:rFonts w:ascii="Garamond" w:hAnsi="Garamond" w:cs="Arial"/>
          <w:sz w:val="20"/>
          <w:szCs w:val="20"/>
        </w:rPr>
        <w:t xml:space="preserve"> nebo skutečným majitelem jeho poddodavatele v mezidobí mezi uzavřením Smlouvy a jejím úplným splněním nestala osoba:</w:t>
      </w:r>
    </w:p>
    <w:p w14:paraId="2AAF5282"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22FCFC27"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 xml:space="preserve">která je ve střetu zájmů ve smyslu § 2 odst. 1 písm. c) zák. č. 159/2006 Sb., </w:t>
      </w:r>
      <w:r w:rsidRPr="009C420B">
        <w:rPr>
          <w:rFonts w:ascii="Garamond" w:hAnsi="Garamond" w:cs="Arial"/>
          <w:i/>
          <w:iCs/>
          <w:sz w:val="20"/>
          <w:szCs w:val="20"/>
        </w:rPr>
        <w:t xml:space="preserve">o střetu zájmů, </w:t>
      </w:r>
      <w:r w:rsidRPr="009C420B">
        <w:rPr>
          <w:rFonts w:ascii="Garamond" w:hAnsi="Garamond" w:cs="Arial"/>
          <w:sz w:val="20"/>
          <w:szCs w:val="20"/>
        </w:rPr>
        <w:t>nebo</w:t>
      </w:r>
    </w:p>
    <w:p w14:paraId="04385CE3" w14:textId="77777777" w:rsidR="00F87581" w:rsidRPr="009C420B" w:rsidRDefault="00DF05D4" w:rsidP="00F87581">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 xml:space="preserve">která je daňovým rezidentem „nespolupracující jurisdikce“ dle </w:t>
      </w:r>
      <w:hyperlink r:id="rId8" w:history="1">
        <w:r w:rsidRPr="009C420B">
          <w:rPr>
            <w:rStyle w:val="Hypertextovodkaz"/>
            <w:rFonts w:ascii="Garamond" w:hAnsi="Garamond" w:cs="Arial"/>
            <w:sz w:val="20"/>
            <w:szCs w:val="20"/>
          </w:rPr>
          <w:t>https://www.consilium.europa.eu/cs/policies/eu-list-of-non-cooperative-jurisdictions/</w:t>
        </w:r>
      </w:hyperlink>
      <w:r w:rsidRPr="009C420B">
        <w:rPr>
          <w:rFonts w:ascii="Garamond" w:hAnsi="Garamond" w:cs="Arial"/>
          <w:sz w:val="20"/>
          <w:szCs w:val="20"/>
        </w:rPr>
        <w:t>.</w:t>
      </w:r>
    </w:p>
    <w:p w14:paraId="7503BD2B" w14:textId="767EE5BF" w:rsidR="00DF05D4" w:rsidRPr="009C420B" w:rsidRDefault="00DF05D4" w:rsidP="00F87581">
      <w:pPr>
        <w:pStyle w:val="Odstavecseseznamem"/>
        <w:numPr>
          <w:ilvl w:val="1"/>
          <w:numId w:val="4"/>
        </w:numPr>
        <w:spacing w:before="120" w:after="120"/>
        <w:ind w:left="567" w:hanging="567"/>
        <w:jc w:val="both"/>
        <w:rPr>
          <w:rFonts w:ascii="Garamond" w:hAnsi="Garamond" w:cs="Arial"/>
          <w:sz w:val="20"/>
          <w:szCs w:val="20"/>
        </w:rPr>
      </w:pPr>
      <w:r w:rsidRPr="009C420B">
        <w:rPr>
          <w:rFonts w:ascii="Garamond" w:hAnsi="Garamond" w:cs="Arial"/>
          <w:sz w:val="20"/>
          <w:szCs w:val="20"/>
        </w:rPr>
        <w:t xml:space="preserve">Dodavatel je rovněž povinen zajistit, aby se v mezidobí mezi uzavřením Smlouvy a jejím úplným splněním nestal (ve smyslu definice dle Doporučení Komise (EU) 2020/1039) on, </w:t>
      </w:r>
      <w:r w:rsidRPr="009C420B">
        <w:rPr>
          <w:rFonts w:ascii="Garamond" w:hAnsi="Garamond" w:cstheme="minorHAnsi"/>
          <w:sz w:val="20"/>
          <w:szCs w:val="20"/>
        </w:rPr>
        <w:t xml:space="preserve">případně některý z jeho poddodavatelů, </w:t>
      </w:r>
      <w:r w:rsidRPr="009C420B">
        <w:rPr>
          <w:rFonts w:ascii="Garamond" w:hAnsi="Garamond" w:cs="Arial"/>
          <w:sz w:val="20"/>
          <w:szCs w:val="20"/>
        </w:rPr>
        <w:t>osobou, která:</w:t>
      </w:r>
    </w:p>
    <w:p w14:paraId="7D40D681" w14:textId="77777777" w:rsidR="00057B34" w:rsidRPr="009C420B" w:rsidRDefault="00057B34" w:rsidP="00057B34">
      <w:pPr>
        <w:pStyle w:val="Odstavecseseznamem"/>
        <w:spacing w:before="120" w:after="120"/>
        <w:ind w:left="567"/>
        <w:jc w:val="both"/>
        <w:rPr>
          <w:rFonts w:ascii="Garamond" w:hAnsi="Garamond" w:cs="Arial"/>
          <w:sz w:val="20"/>
          <w:szCs w:val="20"/>
        </w:rPr>
      </w:pPr>
    </w:p>
    <w:p w14:paraId="2B7D2072" w14:textId="77777777" w:rsidR="00DF05D4" w:rsidRPr="009C420B" w:rsidRDefault="00DF05D4" w:rsidP="00F87581">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je daňovým rezidentem v jurisdikcích uvedených na unijním seznamu nespolupracujících jurisdikcí (</w:t>
      </w:r>
      <w:hyperlink r:id="rId9" w:history="1">
        <w:r w:rsidRPr="009C420B">
          <w:rPr>
            <w:rStyle w:val="Hypertextovodkaz"/>
            <w:rFonts w:ascii="Garamond" w:hAnsi="Garamond" w:cs="Arial"/>
            <w:sz w:val="20"/>
            <w:szCs w:val="20"/>
          </w:rPr>
          <w:t>https://www.consilium.europa.eu/cs/policies/eu-list-of-non-cooperative-jurisdictions/</w:t>
        </w:r>
      </w:hyperlink>
      <w:r w:rsidRPr="009C420B">
        <w:rPr>
          <w:rStyle w:val="Hypertextovodkaz"/>
          <w:rFonts w:ascii="Garamond" w:hAnsi="Garamond" w:cs="Arial"/>
          <w:sz w:val="20"/>
          <w:szCs w:val="20"/>
        </w:rPr>
        <w:t>)</w:t>
      </w:r>
      <w:r w:rsidRPr="009C420B">
        <w:rPr>
          <w:rFonts w:ascii="Garamond" w:hAnsi="Garamond"/>
          <w:sz w:val="20"/>
          <w:szCs w:val="20"/>
        </w:rPr>
        <w:t xml:space="preserve">, nebo osobou zapsanou v obchodním rejstříku podle právních přepisů těchto jurisdikcí; </w:t>
      </w:r>
    </w:p>
    <w:p w14:paraId="7A5278C5" w14:textId="77777777" w:rsidR="00DF05D4" w:rsidRPr="009C420B" w:rsidRDefault="00DF05D4" w:rsidP="00057B34">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 xml:space="preserve">je přímo či nepřímo ovládána podílníky v jurisdikcích uvedených na unijním seznamu nespolupracujících jurisdikcí, a to až po úroveň skutečného majitele; </w:t>
      </w:r>
    </w:p>
    <w:p w14:paraId="48F02915" w14:textId="77777777" w:rsidR="00DF05D4" w:rsidRPr="009C420B" w:rsidRDefault="00DF05D4" w:rsidP="00057B34">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přímo či nepřímo ovládá dceřiné společnosti nebo vlastní stálé provozovny v jurisdikcích uvedených na unijním seznamu nespolupracujících jurisdikcí;</w:t>
      </w:r>
    </w:p>
    <w:p w14:paraId="4064ECDC" w14:textId="77777777" w:rsidR="00DF05D4" w:rsidRPr="009C420B" w:rsidRDefault="00DF05D4" w:rsidP="00057B34">
      <w:pPr>
        <w:pStyle w:val="Odstavecseseznamem"/>
        <w:numPr>
          <w:ilvl w:val="0"/>
          <w:numId w:val="22"/>
        </w:numPr>
        <w:spacing w:before="120" w:after="120"/>
        <w:ind w:left="993" w:hanging="426"/>
        <w:contextualSpacing w:val="0"/>
        <w:jc w:val="both"/>
        <w:rPr>
          <w:rFonts w:ascii="Garamond" w:hAnsi="Garamond" w:cs="Arial"/>
          <w:sz w:val="20"/>
          <w:szCs w:val="20"/>
        </w:rPr>
      </w:pPr>
      <w:r w:rsidRPr="009C420B">
        <w:rPr>
          <w:rFonts w:ascii="Garamond" w:hAnsi="Garamond"/>
          <w:sz w:val="20"/>
          <w:szCs w:val="20"/>
        </w:rPr>
        <w:t>sdílí vlastnictví s podniky v jurisdikcích uvedených na unijním seznamu nespolupracujících jurisdikcí.</w:t>
      </w:r>
    </w:p>
    <w:bookmarkEnd w:id="3"/>
    <w:p w14:paraId="069907C6" w14:textId="17BD23A2" w:rsidR="00057B34" w:rsidRPr="009C420B" w:rsidRDefault="00DF05D4" w:rsidP="00057B34">
      <w:pPr>
        <w:pStyle w:val="Odstavecseseznamem"/>
        <w:numPr>
          <w:ilvl w:val="1"/>
          <w:numId w:val="4"/>
        </w:numPr>
        <w:spacing w:before="120" w:after="120"/>
        <w:ind w:left="567" w:hanging="567"/>
        <w:jc w:val="both"/>
        <w:rPr>
          <w:rFonts w:ascii="Garamond" w:hAnsi="Garamond" w:cs="Arial"/>
          <w:sz w:val="20"/>
          <w:szCs w:val="20"/>
        </w:rPr>
      </w:pPr>
      <w:r w:rsidRPr="009C420B">
        <w:rPr>
          <w:rFonts w:ascii="Garamond" w:hAnsi="Garamond" w:cs="Arial"/>
          <w:sz w:val="20"/>
          <w:szCs w:val="20"/>
        </w:rPr>
        <w:t>Dodavatel se zavazuje nahradit škodu vzniklou Objednateli z porušení povinnosti Dodavatele dle čl. 4.8, 4.9 nebo 4.10, přičemž za škodu se považuje i krácení nebo neposkytnutí Dotace.</w:t>
      </w:r>
    </w:p>
    <w:p w14:paraId="4E0CB97E" w14:textId="77777777" w:rsidR="00057B34" w:rsidRPr="009C420B" w:rsidRDefault="00057B34" w:rsidP="00057B34">
      <w:pPr>
        <w:pStyle w:val="Odstavecseseznamem"/>
        <w:spacing w:before="120" w:after="120"/>
        <w:ind w:left="567"/>
        <w:jc w:val="both"/>
        <w:rPr>
          <w:rFonts w:ascii="Garamond" w:hAnsi="Garamond" w:cs="Arial"/>
          <w:sz w:val="20"/>
          <w:szCs w:val="20"/>
        </w:rPr>
      </w:pPr>
    </w:p>
    <w:p w14:paraId="6E0EDAD8" w14:textId="6D69957F" w:rsidR="00DF05D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4.9 nebo 4.10. </w:t>
      </w:r>
    </w:p>
    <w:p w14:paraId="4AEE88BA" w14:textId="77777777" w:rsidR="00DF05D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p w14:paraId="5A06D118" w14:textId="10337E44" w:rsidR="00FD1767" w:rsidRPr="009C420B"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9C420B">
        <w:rPr>
          <w:rFonts w:ascii="Garamond" w:hAnsi="Garamond"/>
          <w:b/>
          <w:sz w:val="20"/>
          <w:szCs w:val="20"/>
        </w:rPr>
        <w:t>Záruka</w:t>
      </w:r>
      <w:r w:rsidR="008C3C3A" w:rsidRPr="009C420B">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lastRenderedPageBreak/>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lastRenderedPageBreak/>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32455E">
      <w:headerReference w:type="default" r:id="rId10"/>
      <w:footerReference w:type="default" r:id="rId11"/>
      <w:headerReference w:type="first" r:id="rId12"/>
      <w:footerReference w:type="first" r:id="rId13"/>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123AD2" w14:textId="77777777" w:rsidR="00972D5F" w:rsidRDefault="00972D5F" w:rsidP="001B2927">
      <w:pPr>
        <w:spacing w:after="0" w:line="240" w:lineRule="auto"/>
      </w:pPr>
      <w:r>
        <w:separator/>
      </w:r>
    </w:p>
  </w:endnote>
  <w:endnote w:type="continuationSeparator" w:id="0">
    <w:p w14:paraId="3D0DE2E5" w14:textId="77777777" w:rsidR="00972D5F" w:rsidRDefault="00972D5F"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350A2" w14:textId="5FA12307" w:rsidR="008078A5" w:rsidRDefault="008078A5">
    <w:pPr>
      <w:pStyle w:val="Zpat"/>
    </w:pPr>
    <w:r>
      <w:rPr>
        <w:noProof/>
      </w:rPr>
      <w:drawing>
        <wp:inline distT="0" distB="0" distL="0" distR="0" wp14:anchorId="7ADE3412" wp14:editId="7E2D857B">
          <wp:extent cx="5760720" cy="1079020"/>
          <wp:effectExtent l="0" t="0" r="0" b="6985"/>
          <wp:docPr id="74" name="Obrázek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288CE" w14:textId="069E04F0" w:rsidR="008078A5" w:rsidRDefault="008078A5">
    <w:pPr>
      <w:pStyle w:val="Zpat"/>
    </w:pPr>
    <w:r>
      <w:rPr>
        <w:noProof/>
      </w:rPr>
      <w:drawing>
        <wp:inline distT="0" distB="0" distL="0" distR="0" wp14:anchorId="3C1B9413" wp14:editId="647D0E5F">
          <wp:extent cx="5760720" cy="1079020"/>
          <wp:effectExtent l="0" t="0" r="0" b="6985"/>
          <wp:docPr id="76" name="Obrázek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p w14:paraId="2E8388AF" w14:textId="175942C0" w:rsidR="00A21DBF" w:rsidRDefault="00A21DBF" w:rsidP="00A21DB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98D6D0" w14:textId="77777777" w:rsidR="00972D5F" w:rsidRDefault="00972D5F" w:rsidP="001B2927">
      <w:pPr>
        <w:spacing w:after="0" w:line="240" w:lineRule="auto"/>
      </w:pPr>
      <w:r>
        <w:separator/>
      </w:r>
    </w:p>
  </w:footnote>
  <w:footnote w:type="continuationSeparator" w:id="0">
    <w:p w14:paraId="37A2DCF3" w14:textId="77777777" w:rsidR="00972D5F" w:rsidRDefault="00972D5F" w:rsidP="001B2927">
      <w:pPr>
        <w:spacing w:after="0" w:line="240" w:lineRule="auto"/>
      </w:pPr>
      <w:r>
        <w:continuationSeparator/>
      </w:r>
    </w:p>
  </w:footnote>
  <w:footnote w:id="1">
    <w:p w14:paraId="352A3A4E" w14:textId="212756AE" w:rsidR="00CF527D" w:rsidRPr="0032455E" w:rsidRDefault="009A4486"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7CC554CF"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167A00">
      <w:rPr>
        <w:rFonts w:ascii="Garamond" w:hAnsi="Garamond" w:cs="Palatino Linotype"/>
        <w:color w:val="000000"/>
      </w:rPr>
      <w:t>4</w:t>
    </w:r>
    <w:r w:rsidRPr="00074EC3">
      <w:rPr>
        <w:rFonts w:ascii="Garamond" w:hAnsi="Garamond" w:cs="Palatino Linotype"/>
        <w:color w:val="000000"/>
      </w:rPr>
      <w:t>V00000</w:t>
    </w:r>
    <w:r w:rsidR="006A6685">
      <w:rPr>
        <w:rFonts w:ascii="Garamond" w:hAnsi="Garamond" w:cs="Palatino Linotype"/>
        <w:color w:val="000000"/>
      </w:rPr>
      <w:t>156</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1"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6"/>
  </w:num>
  <w:num w:numId="2">
    <w:abstractNumId w:val="8"/>
  </w:num>
  <w:num w:numId="3">
    <w:abstractNumId w:val="2"/>
  </w:num>
  <w:num w:numId="4">
    <w:abstractNumId w:val="16"/>
  </w:num>
  <w:num w:numId="5">
    <w:abstractNumId w:val="3"/>
  </w:num>
  <w:num w:numId="6">
    <w:abstractNumId w:val="9"/>
  </w:num>
  <w:num w:numId="7">
    <w:abstractNumId w:val="7"/>
  </w:num>
  <w:num w:numId="8">
    <w:abstractNumId w:val="10"/>
  </w:num>
  <w:num w:numId="9">
    <w:abstractNumId w:val="12"/>
  </w:num>
  <w:num w:numId="10">
    <w:abstractNumId w:val="5"/>
  </w:num>
  <w:num w:numId="11">
    <w:abstractNumId w:val="11"/>
  </w:num>
  <w:num w:numId="12">
    <w:abstractNumId w:val="15"/>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4"/>
  </w:num>
  <w:num w:numId="22">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jrBUOUt0bnTRWtxfMvItKBdZ+ATYI8N+HuWeR0eaK+6GfpXE0s6Uw7MHjPlUkEDsQAfP2f63ulwJSCYsEgQMIA==" w:salt="BrJQlRt31HZ4vAPXTBjtY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7B34"/>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626D"/>
    <w:rsid w:val="0014798B"/>
    <w:rsid w:val="00147CE3"/>
    <w:rsid w:val="0015265D"/>
    <w:rsid w:val="001532C7"/>
    <w:rsid w:val="00160102"/>
    <w:rsid w:val="001601E2"/>
    <w:rsid w:val="00161399"/>
    <w:rsid w:val="0016269D"/>
    <w:rsid w:val="00163F5D"/>
    <w:rsid w:val="0016704D"/>
    <w:rsid w:val="00167825"/>
    <w:rsid w:val="00167A00"/>
    <w:rsid w:val="0017082B"/>
    <w:rsid w:val="00170DBF"/>
    <w:rsid w:val="00173663"/>
    <w:rsid w:val="00174A4A"/>
    <w:rsid w:val="00174A58"/>
    <w:rsid w:val="00174E91"/>
    <w:rsid w:val="00175ABF"/>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2E5D"/>
    <w:rsid w:val="001939CE"/>
    <w:rsid w:val="00193B21"/>
    <w:rsid w:val="00194B0F"/>
    <w:rsid w:val="00194F4B"/>
    <w:rsid w:val="00197DE0"/>
    <w:rsid w:val="001A158A"/>
    <w:rsid w:val="001A17C8"/>
    <w:rsid w:val="001A1F78"/>
    <w:rsid w:val="001A388F"/>
    <w:rsid w:val="001A653C"/>
    <w:rsid w:val="001B00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1CD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3C4F"/>
    <w:rsid w:val="00216A58"/>
    <w:rsid w:val="00217AEA"/>
    <w:rsid w:val="00217B7E"/>
    <w:rsid w:val="00221399"/>
    <w:rsid w:val="00226625"/>
    <w:rsid w:val="002266C0"/>
    <w:rsid w:val="00226F56"/>
    <w:rsid w:val="00227175"/>
    <w:rsid w:val="00232D92"/>
    <w:rsid w:val="002368D8"/>
    <w:rsid w:val="002373EB"/>
    <w:rsid w:val="002402F9"/>
    <w:rsid w:val="00240ED8"/>
    <w:rsid w:val="00240F0A"/>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131E"/>
    <w:rsid w:val="00302C4E"/>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276CF"/>
    <w:rsid w:val="003318BC"/>
    <w:rsid w:val="00331DD6"/>
    <w:rsid w:val="0033336E"/>
    <w:rsid w:val="003349C2"/>
    <w:rsid w:val="0033732B"/>
    <w:rsid w:val="00340279"/>
    <w:rsid w:val="0034072A"/>
    <w:rsid w:val="003409F2"/>
    <w:rsid w:val="00340F71"/>
    <w:rsid w:val="00344E38"/>
    <w:rsid w:val="003468AA"/>
    <w:rsid w:val="0035467B"/>
    <w:rsid w:val="003563BB"/>
    <w:rsid w:val="0035688E"/>
    <w:rsid w:val="00361E69"/>
    <w:rsid w:val="00362A74"/>
    <w:rsid w:val="00362F51"/>
    <w:rsid w:val="00363955"/>
    <w:rsid w:val="00364405"/>
    <w:rsid w:val="0036444D"/>
    <w:rsid w:val="003646AD"/>
    <w:rsid w:val="00365F75"/>
    <w:rsid w:val="00370189"/>
    <w:rsid w:val="00372A9D"/>
    <w:rsid w:val="0038044F"/>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3BB"/>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4B9D"/>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459"/>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3E62"/>
    <w:rsid w:val="005C5317"/>
    <w:rsid w:val="005C6643"/>
    <w:rsid w:val="005C7C90"/>
    <w:rsid w:val="005D0355"/>
    <w:rsid w:val="005D1C8B"/>
    <w:rsid w:val="005D1D28"/>
    <w:rsid w:val="005D1EDB"/>
    <w:rsid w:val="005D2B05"/>
    <w:rsid w:val="005D2D1A"/>
    <w:rsid w:val="005D2E34"/>
    <w:rsid w:val="005D3349"/>
    <w:rsid w:val="005D3A79"/>
    <w:rsid w:val="005D3AB9"/>
    <w:rsid w:val="005D4934"/>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236B"/>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6685"/>
    <w:rsid w:val="006A71E3"/>
    <w:rsid w:val="006A79CC"/>
    <w:rsid w:val="006B0723"/>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0BF1"/>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3C8C"/>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56D5"/>
    <w:rsid w:val="00825DA9"/>
    <w:rsid w:val="00826EC8"/>
    <w:rsid w:val="00827815"/>
    <w:rsid w:val="00830266"/>
    <w:rsid w:val="00830796"/>
    <w:rsid w:val="0083108F"/>
    <w:rsid w:val="00832A40"/>
    <w:rsid w:val="00832B21"/>
    <w:rsid w:val="008330CB"/>
    <w:rsid w:val="008331C2"/>
    <w:rsid w:val="00834004"/>
    <w:rsid w:val="0083487C"/>
    <w:rsid w:val="008349B0"/>
    <w:rsid w:val="00835EAE"/>
    <w:rsid w:val="008367B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752"/>
    <w:rsid w:val="008A3C7E"/>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03D53"/>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187B"/>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2D5F"/>
    <w:rsid w:val="009736B1"/>
    <w:rsid w:val="00973CCB"/>
    <w:rsid w:val="009740D4"/>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486"/>
    <w:rsid w:val="009A4B48"/>
    <w:rsid w:val="009B032D"/>
    <w:rsid w:val="009B3FBE"/>
    <w:rsid w:val="009B6139"/>
    <w:rsid w:val="009C0FB4"/>
    <w:rsid w:val="009C1586"/>
    <w:rsid w:val="009C420B"/>
    <w:rsid w:val="009C71BC"/>
    <w:rsid w:val="009D1A2B"/>
    <w:rsid w:val="009D2176"/>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3A46"/>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2FE5"/>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27FC"/>
    <w:rsid w:val="00B5788F"/>
    <w:rsid w:val="00B57923"/>
    <w:rsid w:val="00B57B92"/>
    <w:rsid w:val="00B633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1DE"/>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5FE2"/>
    <w:rsid w:val="00C169A2"/>
    <w:rsid w:val="00C17CBA"/>
    <w:rsid w:val="00C20487"/>
    <w:rsid w:val="00C2177D"/>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2459"/>
    <w:rsid w:val="00CB33D1"/>
    <w:rsid w:val="00CB4CC0"/>
    <w:rsid w:val="00CB7C83"/>
    <w:rsid w:val="00CC1A78"/>
    <w:rsid w:val="00CC2CA1"/>
    <w:rsid w:val="00CC2FA6"/>
    <w:rsid w:val="00CC340E"/>
    <w:rsid w:val="00CC4585"/>
    <w:rsid w:val="00CD389E"/>
    <w:rsid w:val="00CD53ED"/>
    <w:rsid w:val="00CD74C5"/>
    <w:rsid w:val="00CE5EE0"/>
    <w:rsid w:val="00CE6F67"/>
    <w:rsid w:val="00CF08CD"/>
    <w:rsid w:val="00CF10C5"/>
    <w:rsid w:val="00CF1E34"/>
    <w:rsid w:val="00CF346E"/>
    <w:rsid w:val="00CF3796"/>
    <w:rsid w:val="00CF3D4B"/>
    <w:rsid w:val="00CF527D"/>
    <w:rsid w:val="00CF5E53"/>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A25"/>
    <w:rsid w:val="00D33B38"/>
    <w:rsid w:val="00D44A3A"/>
    <w:rsid w:val="00D462CF"/>
    <w:rsid w:val="00D50DDB"/>
    <w:rsid w:val="00D510CB"/>
    <w:rsid w:val="00D51960"/>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C6CB8"/>
    <w:rsid w:val="00DD0B5E"/>
    <w:rsid w:val="00DD1002"/>
    <w:rsid w:val="00DD14BC"/>
    <w:rsid w:val="00DD22D8"/>
    <w:rsid w:val="00DD325C"/>
    <w:rsid w:val="00DD33EE"/>
    <w:rsid w:val="00DD382B"/>
    <w:rsid w:val="00DD3C8A"/>
    <w:rsid w:val="00DD4DA4"/>
    <w:rsid w:val="00DD5410"/>
    <w:rsid w:val="00DD55DB"/>
    <w:rsid w:val="00DD6056"/>
    <w:rsid w:val="00DD7F84"/>
    <w:rsid w:val="00DE43AF"/>
    <w:rsid w:val="00DE566B"/>
    <w:rsid w:val="00DE5C37"/>
    <w:rsid w:val="00DE6262"/>
    <w:rsid w:val="00DE7935"/>
    <w:rsid w:val="00DF05D4"/>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E58CF"/>
    <w:rsid w:val="00EF0BBB"/>
    <w:rsid w:val="00EF32F3"/>
    <w:rsid w:val="00EF49C3"/>
    <w:rsid w:val="00EF4DBC"/>
    <w:rsid w:val="00EF560D"/>
    <w:rsid w:val="00EF719F"/>
    <w:rsid w:val="00EF78D6"/>
    <w:rsid w:val="00F03F4E"/>
    <w:rsid w:val="00F109BF"/>
    <w:rsid w:val="00F118B9"/>
    <w:rsid w:val="00F13FC3"/>
    <w:rsid w:val="00F16728"/>
    <w:rsid w:val="00F17251"/>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1286"/>
    <w:rsid w:val="00F623F0"/>
    <w:rsid w:val="00F62F86"/>
    <w:rsid w:val="00F63BEF"/>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581"/>
    <w:rsid w:val="00F87A40"/>
    <w:rsid w:val="00F904EC"/>
    <w:rsid w:val="00F96880"/>
    <w:rsid w:val="00F979C3"/>
    <w:rsid w:val="00FA135F"/>
    <w:rsid w:val="00FA37EF"/>
    <w:rsid w:val="00FA3D99"/>
    <w:rsid w:val="00FA3E03"/>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aliases w:val="Smlouva-Odst."/>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onsilium.europa.eu/cs/policies/eu-list-of-non-cooperative-jurisdictions/"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1</Pages>
  <Words>3815</Words>
  <Characters>22513</Characters>
  <Application>Microsoft Office Word</Application>
  <DocSecurity>8</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124</cp:revision>
  <cp:lastPrinted>2014-05-16T09:23:00Z</cp:lastPrinted>
  <dcterms:created xsi:type="dcterms:W3CDTF">2021-09-20T06:51:00Z</dcterms:created>
  <dcterms:modified xsi:type="dcterms:W3CDTF">2024-03-06T07:31:00Z</dcterms:modified>
</cp:coreProperties>
</file>